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AA" w:rsidRPr="007F02AA" w:rsidRDefault="007F02AA" w:rsidP="007F02AA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</w:pPr>
      <w:r w:rsidRPr="007F02AA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 xml:space="preserve">1-модуль. 1-сабақ. </w:t>
      </w:r>
      <w:proofErr w:type="spellStart"/>
      <w:r w:rsidRPr="007F02AA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>Сторителлинг</w:t>
      </w:r>
      <w:proofErr w:type="spellEnd"/>
      <w:r w:rsidRPr="007F02AA">
        <w:rPr>
          <w:rFonts w:ascii="Arial" w:eastAsia="Times New Roman" w:hAnsi="Arial" w:cs="Arial"/>
          <w:color w:val="111111"/>
          <w:kern w:val="36"/>
          <w:sz w:val="48"/>
          <w:szCs w:val="48"/>
          <w:lang w:eastAsia="ru-RU"/>
        </w:rPr>
        <w:t xml:space="preserve"> құрылымы.</w:t>
      </w:r>
    </w:p>
    <w:p w:rsidR="007F02AA" w:rsidRPr="007F02AA" w:rsidRDefault="007F02AA" w:rsidP="007F02AA">
      <w:pPr>
        <w:shd w:val="clear" w:color="auto" w:fill="FFFFFF"/>
        <w:spacing w:after="0" w:line="450" w:lineRule="atLeast"/>
        <w:textAlignment w:val="center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E32F2F"/>
          <w:sz w:val="17"/>
          <w:szCs w:val="17"/>
          <w:lang w:eastAsia="ru-RU"/>
        </w:rPr>
        <w:drawing>
          <wp:inline distT="0" distB="0" distL="0" distR="0">
            <wp:extent cx="914400" cy="914400"/>
            <wp:effectExtent l="19050" t="0" r="0" b="0"/>
            <wp:docPr id="1" name="Рисунок 1" descr="https://secure.gravatar.com/avatar/25c40229d4292a79e6bce599fd184743?s=96&amp;d=mm&amp;r=g">
              <a:hlinkClick xmlns:a="http://schemas.openxmlformats.org/drawingml/2006/main" r:id="rId5" tooltip="&quot;Дархан Өмірбе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.gravatar.com/avatar/25c40229d4292a79e6bce599fd184743?s=96&amp;d=mm&amp;r=g">
                      <a:hlinkClick r:id="rId5" tooltip="&quot;Дархан Өмірбе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AA" w:rsidRPr="007F02AA" w:rsidRDefault="007F02AA" w:rsidP="007F02AA">
      <w:pPr>
        <w:shd w:val="clear" w:color="auto" w:fill="FFFFFF"/>
        <w:spacing w:line="450" w:lineRule="atLeast"/>
        <w:textAlignment w:val="center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proofErr w:type="spellStart"/>
      <w:r w:rsidRPr="007F02AA">
        <w:rPr>
          <w:rFonts w:ascii="Arial" w:eastAsia="Times New Roman" w:hAnsi="Arial" w:cs="Arial"/>
          <w:color w:val="444444"/>
          <w:sz w:val="17"/>
          <w:lang w:eastAsia="ru-RU"/>
        </w:rPr>
        <w:t>авторы:</w:t>
      </w:r>
      <w:hyperlink r:id="rId7" w:history="1">
        <w:r w:rsidRPr="007F02AA">
          <w:rPr>
            <w:rFonts w:ascii="Arial" w:eastAsia="Times New Roman" w:hAnsi="Arial" w:cs="Arial"/>
            <w:b/>
            <w:bCs/>
            <w:color w:val="000000"/>
            <w:sz w:val="17"/>
            <w:lang w:eastAsia="ru-RU"/>
          </w:rPr>
          <w:t>Дархан</w:t>
        </w:r>
        <w:proofErr w:type="spellEnd"/>
        <w:r w:rsidRPr="007F02AA">
          <w:rPr>
            <w:rFonts w:ascii="Arial" w:eastAsia="Times New Roman" w:hAnsi="Arial" w:cs="Arial"/>
            <w:b/>
            <w:bCs/>
            <w:color w:val="000000"/>
            <w:sz w:val="17"/>
            <w:lang w:eastAsia="ru-RU"/>
          </w:rPr>
          <w:t xml:space="preserve"> Ө</w:t>
        </w:r>
        <w:proofErr w:type="gramStart"/>
        <w:r w:rsidRPr="007F02AA">
          <w:rPr>
            <w:rFonts w:ascii="Arial" w:eastAsia="Times New Roman" w:hAnsi="Arial" w:cs="Arial"/>
            <w:b/>
            <w:bCs/>
            <w:color w:val="000000"/>
            <w:sz w:val="17"/>
            <w:lang w:eastAsia="ru-RU"/>
          </w:rPr>
          <w:t>м</w:t>
        </w:r>
        <w:proofErr w:type="gramEnd"/>
        <w:r w:rsidRPr="007F02AA">
          <w:rPr>
            <w:rFonts w:ascii="Arial" w:eastAsia="Times New Roman" w:hAnsi="Arial" w:cs="Arial"/>
            <w:b/>
            <w:bCs/>
            <w:color w:val="000000"/>
            <w:sz w:val="17"/>
            <w:lang w:eastAsia="ru-RU"/>
          </w:rPr>
          <w:t>ірбек</w:t>
        </w:r>
      </w:hyperlink>
    </w:p>
    <w:p w:rsidR="007F02AA" w:rsidRPr="007F02AA" w:rsidRDefault="007F02AA" w:rsidP="007F02AA">
      <w:pPr>
        <w:shd w:val="clear" w:color="auto" w:fill="FFFFFF"/>
        <w:spacing w:line="450" w:lineRule="atLeast"/>
        <w:textAlignment w:val="center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7F02AA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31/08/2019</w:t>
      </w:r>
    </w:p>
    <w:p w:rsidR="007F02AA" w:rsidRPr="007F02AA" w:rsidRDefault="007F02AA" w:rsidP="007F02A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"https://www.facebook.com/sharer.php?u=https%3A%2F%2Fnewreporter.org%2Fkz%2F2019%2F08%2F31%2Fmodul-1-sabaq-1-storitelling-qyrylymy%2F" \o "Facebook" </w:instrText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7F02AA" w:rsidRPr="007F02AA" w:rsidRDefault="007F02AA" w:rsidP="007F02AA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FFFFFF"/>
          <w:sz w:val="17"/>
          <w:lang w:eastAsia="ru-RU"/>
        </w:rPr>
      </w:pP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twitter.com/intent/tweet?text=1-%D0%BC%D0%BE%D0%B4%D1%83%D0%BB%D1%8C.+1-%D1%81%D0%B0%D0%B1%D0%B0%D2%9B.+%D0%A1%D1%82%D0%BE%D1%80%D0%B8%D1%82%D0%B5%D0%BB%D0%BB%D0%B8%D0%BD%D0%B3+%D2%9B%D2%B1%D1%80%D1%8B%D0%BB%D1%8B%D0%BC%D1%8B.&amp;url=https%3A%2F%2Fnewreporter.org%2Fkz%2F2019%2F08%2F31%2Fmodul-1-sabaq-1-storitelling-qyrylymy%2F&amp;via=%D0%96%D0%B0%D2%A3%D0%B0+%D1%80%D0%B5%D0%BF%D0%BE%D1%80%D1%82%D0%B5%D1%80" \o "Twitter" </w:instrText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7F02AA" w:rsidRPr="007F02AA" w:rsidRDefault="007F02AA" w:rsidP="007F02AA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FFFFFF"/>
          <w:sz w:val="17"/>
          <w:lang w:eastAsia="ru-RU"/>
        </w:rPr>
      </w:pP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pinterest.com/pin/create/button/?url=https://newreporter.org/kz/2019/08/31/modul-1-sabaq-1-storitelling-qyrylymy/&amp;media=https://newreporter.org/kz/wp-content/uploads/sites/2/2019/08/11.jpg&amp;description=1-%D0%BC%D0%BE%D0%B4%D1%83%D0%BB%D1%8C.+1-%D1%81%D0%B0%D0%B1%D0%B0%D2%9B.+%D0%A1%D1%82%D0%BE%D1%80%D0%B8%D1%82%D0%B5%D0%BB%D0%BB%D0%B8%D0%BD%D0%B3+%D2%9B%D2%B1%D1%80%D1%8B%D0%BB%D1%8B%D0%BC%D1%8B." \o "Pinterest" </w:instrText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7F02AA" w:rsidRPr="007F02AA" w:rsidRDefault="007F02AA" w:rsidP="007F02AA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FFFFFF"/>
          <w:sz w:val="17"/>
          <w:lang w:eastAsia="ru-RU"/>
        </w:rPr>
      </w:pP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api.whatsapp.com/send?text=1-%D0%BC%D0%BE%D0%B4%D1%83%D0%BB%D1%8C.+1-%D1%81%D0%B0%D0%B1%D0%B0%D2%9B.+%D0%A1%D1%82%D0%BE%D1%80%D0%B8%D1%82%D0%B5%D0%BB%D0%BB%D0%B8%D0%BD%D0%B3+%D2%9B%D2%B1%D1%80%D1%8B%D0%BB%D1%8B%D0%BC%D1%8B.%20%0A%0A%20https://newreporter.org/kz/2019/08/31/modul-1-sabaq-1-storitelling-qyrylymy/" \o "WhatsApp" </w:instrText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7F02AA" w:rsidRPr="007F02AA" w:rsidRDefault="007F02AA" w:rsidP="007F02AA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FFFFFF"/>
          <w:sz w:val="17"/>
          <w:lang w:eastAsia="ru-RU"/>
        </w:rPr>
      </w:pP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telegram.me/share/url?url=https://newreporter.org/kz/2019/08/31/modul-1-sabaq-1-storitelling-qyrylymy/&amp;text=1-%D0%BC%D0%BE%D0%B4%D1%83%D0%BB%D1%8C.+1-%D1%81%D0%B0%D0%B1%D0%B0%D2%9B.+%D0%A1%D1%82%D0%BE%D1%80%D0%B8%D1%82%D0%B5%D0%BB%D0%BB%D0%B8%D0%BD%D0%B3+%D2%9B%D2%B1%D1%80%D1%8B%D0%BB%D1%8B%D0%BC%D1%8B." \o "Telegram" </w:instrText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7F02AA" w:rsidRPr="007F02AA" w:rsidRDefault="007F02AA" w:rsidP="007F02AA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FFFFFF"/>
          <w:sz w:val="17"/>
          <w:lang w:eastAsia="ru-RU"/>
        </w:rPr>
      </w:pP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"https://vk.com/share.php?url=https://newreporter.org/kz/2019/08/31/modul-1-sabaq-1-storitelling-qyrylymy/" \o "VK" </w:instrText>
      </w: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</w:p>
    <w:p w:rsidR="007F02AA" w:rsidRPr="007F02AA" w:rsidRDefault="007F02AA" w:rsidP="007F02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02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7F02AA" w:rsidRPr="007F02AA" w:rsidRDefault="007F02AA" w:rsidP="007F02AA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629400" cy="4419600"/>
            <wp:effectExtent l="19050" t="0" r="0" b="0"/>
            <wp:docPr id="2" name="Рисунок 2" descr="https://newreporter.org/kz/wp-content/uploads/sites/2/2019/08/11-696x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reporter.org/kz/wp-content/uploads/sites/2/2019/08/11-696x4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2AA" w:rsidRPr="007F02AA" w:rsidRDefault="007F02AA" w:rsidP="007F02AA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Видеода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мультимедиа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сторителлинг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онлайн-мектебінің менторы, журналист Дархан Өмірбек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сторителлинг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құрылымы: кі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іспе, экспозиция,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негізгі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бөлім, кульминация, түйін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туралы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әңгімелейді. </w:t>
      </w:r>
    </w:p>
    <w:p w:rsidR="007F02AA" w:rsidRPr="007F02AA" w:rsidRDefault="007F02AA" w:rsidP="007F02AA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7F02A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lastRenderedPageBreak/>
        <w:t>Оқ</w:t>
      </w:r>
      <w:proofErr w:type="gramStart"/>
      <w:r w:rsidRPr="007F02A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у</w:t>
      </w:r>
      <w:proofErr w:type="gramEnd"/>
      <w:r w:rsidRPr="007F02AA">
        <w:rPr>
          <w:rFonts w:ascii="Verdana" w:eastAsia="Times New Roman" w:hAnsi="Verdana" w:cs="Times New Roman"/>
          <w:b/>
          <w:bCs/>
          <w:color w:val="222222"/>
          <w:sz w:val="23"/>
          <w:lang w:eastAsia="ru-RU"/>
        </w:rPr>
        <w:t>ға арналған материал</w:t>
      </w:r>
    </w:p>
    <w:p w:rsidR="007F02AA" w:rsidRPr="007F02AA" w:rsidRDefault="007F02AA" w:rsidP="007F02AA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Күрделі тақырыптарға жазылған мақалаларда әдетте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терминдер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сандар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, құ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ғақ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фактілер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көп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болады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Мұндай көлемді мақалаларды оқырман соңына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дейін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оқуы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екіталай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Сондықтан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журналистер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сторителлинг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форматында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күрделі мәселелерді оқ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ырман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ға жеңіл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жеткізуге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тырысады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Адамға тек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адам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қызық. Кейіпкердің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басынан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өткен жағдайы арқылы оқырман оқиғағ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қызығады. Журналист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деректермен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жұмыс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жасауы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қажет.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Егер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қорытынды мақ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ала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ңыз 5 мың сөз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болса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сіз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50 мың сөзден тұратын материал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жинайсыз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Архивпен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дереккөздермен жұмыс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істей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білген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жөн.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Сторителлингті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жазуға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отырмас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бұрын ең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алдымен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жоспар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құ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ған жөн. Журналист сюжеттің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немен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басталып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немен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аяқталатынын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алдын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ала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біледі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Журналистің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жазушыдан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ерекшелігі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–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ол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фактіні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ойдан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шығара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алмайды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</w:p>
    <w:p w:rsidR="007F02AA" w:rsidRPr="007F02AA" w:rsidRDefault="007F02AA" w:rsidP="007F02AA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Сторителлинг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көлемді материал. Оның құрылымы –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кі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іспе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экспозиция,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негізгі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бөлім, кульминация, түйіннен тұрады.</w:t>
      </w:r>
    </w:p>
    <w:p w:rsidR="007F02AA" w:rsidRPr="007F02AA" w:rsidRDefault="007F02AA" w:rsidP="007F02AA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7F02AA">
        <w:rPr>
          <w:rFonts w:ascii="Verdana" w:eastAsia="Times New Roman" w:hAnsi="Verdana" w:cs="Times New Roman"/>
          <w:b/>
          <w:bCs/>
          <w:i/>
          <w:iCs/>
          <w:color w:val="222222"/>
          <w:sz w:val="23"/>
          <w:lang w:eastAsia="ru-RU"/>
        </w:rPr>
        <w:t>Кі</w:t>
      </w:r>
      <w:proofErr w:type="gramStart"/>
      <w:r w:rsidRPr="007F02AA">
        <w:rPr>
          <w:rFonts w:ascii="Verdana" w:eastAsia="Times New Roman" w:hAnsi="Verdana" w:cs="Times New Roman"/>
          <w:b/>
          <w:bCs/>
          <w:i/>
          <w:iCs/>
          <w:color w:val="222222"/>
          <w:sz w:val="23"/>
          <w:lang w:eastAsia="ru-RU"/>
        </w:rPr>
        <w:t>р</w:t>
      </w:r>
      <w:proofErr w:type="gramEnd"/>
      <w:r w:rsidRPr="007F02AA">
        <w:rPr>
          <w:rFonts w:ascii="Verdana" w:eastAsia="Times New Roman" w:hAnsi="Verdana" w:cs="Times New Roman"/>
          <w:b/>
          <w:bCs/>
          <w:i/>
          <w:iCs/>
          <w:color w:val="222222"/>
          <w:sz w:val="23"/>
          <w:lang w:eastAsia="ru-RU"/>
        </w:rPr>
        <w:t>іспе</w:t>
      </w:r>
      <w:proofErr w:type="spellEnd"/>
      <w:r w:rsidRPr="007F02AA">
        <w:rPr>
          <w:rFonts w:ascii="Verdana" w:eastAsia="Times New Roman" w:hAnsi="Verdana" w:cs="Times New Roman"/>
          <w:b/>
          <w:bCs/>
          <w:i/>
          <w:iCs/>
          <w:color w:val="222222"/>
          <w:sz w:val="23"/>
          <w:lang w:eastAsia="ru-RU"/>
        </w:rPr>
        <w:t>.</w:t>
      </w:r>
      <w:r w:rsidRPr="007F02AA">
        <w:rPr>
          <w:rFonts w:ascii="Verdana" w:eastAsia="Times New Roman" w:hAnsi="Verdana" w:cs="Times New Roman"/>
          <w:i/>
          <w:iCs/>
          <w:color w:val="222222"/>
          <w:sz w:val="23"/>
          <w:lang w:eastAsia="ru-RU"/>
        </w:rPr>
        <w:t> </w:t>
      </w:r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Кі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іспеңіз қызық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болмаса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ары қарай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ешкім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оқымайды. 1 минут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ішінде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адам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200-300 сөз оқиды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десек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сіздің алғашқы 200-300 сөзіңіз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ерекше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жазылуы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тиіс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Оқырманды мақаланың қызық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екеніне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көндіру қажет.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Кі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іспе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тұзақ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функциясын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атқарады.</w:t>
      </w:r>
    </w:p>
    <w:p w:rsidR="007F02AA" w:rsidRPr="007F02AA" w:rsidRDefault="007F02AA" w:rsidP="007F02AA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Тұ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за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қты қалай құрамыз? Тұзақ оқырман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ойында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бұдан ә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і не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болды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ойын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ұялатып, интрига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тужыруы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керек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Ондай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сұрақ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туындамаса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кі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іспе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өз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функциясын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орындамады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</w:p>
    <w:p w:rsidR="007F02AA" w:rsidRPr="007F02AA" w:rsidRDefault="007F02AA" w:rsidP="007F02AA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7F02AA">
        <w:rPr>
          <w:rFonts w:ascii="Verdana" w:eastAsia="Times New Roman" w:hAnsi="Verdana" w:cs="Times New Roman"/>
          <w:b/>
          <w:bCs/>
          <w:i/>
          <w:iCs/>
          <w:color w:val="222222"/>
          <w:sz w:val="23"/>
          <w:lang w:eastAsia="ru-RU"/>
        </w:rPr>
        <w:t>Экспозиция</w:t>
      </w:r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 –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сараптама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мақалынан айырмашылығы,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сторителлингте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оқырман өзін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сол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оқиғаның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ажырамас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бөлігі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сезінуі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тиіс</w:t>
      </w:r>
      <w:proofErr w:type="spellEnd"/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Кейіпкерді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бұрыннан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танитын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оқиғаны ЗД форматындағы фильм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тамашалап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отырғандай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сезінуі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тиіс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Ол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үшін не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істеу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керек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?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Бізге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экспозиция бө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л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імі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керек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Мұнда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кейіпкерді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жақынырақ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таныстырамыз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оның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образын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ашамыз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 Оның міне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з-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құлқы,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киім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киісі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сөйлеу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манерасы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т.б.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ерекшеліктерін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сипаттаймыз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</w:p>
    <w:p w:rsidR="007F02AA" w:rsidRPr="007F02AA" w:rsidRDefault="007F02AA" w:rsidP="007F02AA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7F02AA">
        <w:rPr>
          <w:rFonts w:ascii="Verdana" w:eastAsia="Times New Roman" w:hAnsi="Verdana" w:cs="Times New Roman"/>
          <w:b/>
          <w:bCs/>
          <w:i/>
          <w:iCs/>
          <w:color w:val="222222"/>
          <w:sz w:val="23"/>
          <w:lang w:eastAsia="ru-RU"/>
        </w:rPr>
        <w:t>Негізгі</w:t>
      </w:r>
      <w:proofErr w:type="spellEnd"/>
      <w:r w:rsidRPr="007F02AA">
        <w:rPr>
          <w:rFonts w:ascii="Verdana" w:eastAsia="Times New Roman" w:hAnsi="Verdana" w:cs="Times New Roman"/>
          <w:b/>
          <w:bCs/>
          <w:i/>
          <w:iCs/>
          <w:color w:val="222222"/>
          <w:sz w:val="23"/>
          <w:lang w:eastAsia="ru-RU"/>
        </w:rPr>
        <w:t xml:space="preserve"> бөлім.</w:t>
      </w:r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 Мұнда кейіпкердің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басынан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өткендерін хронологиялық тәрті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ойынша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тізіледі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Әңгімелеудің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тарихи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еңбектен айырмашылығы, журналист уақыттық хнологияға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тікелей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тәуелді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емес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Егер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оқиға 10 жылға созылған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болса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оныншы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жылы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болған оқиғаны </w:t>
      </w:r>
      <w:proofErr w:type="spellStart"/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айтып</w:t>
      </w:r>
      <w:proofErr w:type="spellEnd"/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оқиға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басына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оралуға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болады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Ал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тарихшыларда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ондай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еркіндік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жоқ.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Дегенмен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журналистік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сторителлинг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мақаласында өзіндік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хронологиясы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болады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Хронология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дегеніміз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оқиғадағы әрекеттер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желісі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белгілі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бі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</w:t>
      </w:r>
      <w:proofErr w:type="spellEnd"/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шартқа бағынуы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керек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Мәселен,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журналистік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терең еңбектің мәні қылмыс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болса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қылмыстың не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екенін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басынан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бастап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жазу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ға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болады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</w:p>
    <w:p w:rsidR="007F02AA" w:rsidRPr="007F02AA" w:rsidRDefault="007F02AA" w:rsidP="007F02AA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Негізгі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бөлімнің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басты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шарты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 </w:t>
      </w:r>
      <w:r w:rsidRPr="007F02AA">
        <w:rPr>
          <w:rFonts w:ascii="Verdana" w:eastAsia="Times New Roman" w:hAnsi="Verdana" w:cs="Times New Roman"/>
          <w:b/>
          <w:bCs/>
          <w:i/>
          <w:iCs/>
          <w:color w:val="222222"/>
          <w:sz w:val="23"/>
          <w:lang w:eastAsia="ru-RU"/>
        </w:rPr>
        <w:t>кульминация.</w:t>
      </w:r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 Әңгіменің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бі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</w:t>
      </w:r>
      <w:proofErr w:type="spellEnd"/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шарықтау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шегі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боулы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керек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Әйтпесе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адам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өмірі бірсыдырғы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болса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оқырманға қызық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болмайды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Кейіпкер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өмі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інде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бір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оқиға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болуы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тиіс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бірнеше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оқиға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болуы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мүмкін. Бірақ олардың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ішіндегі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ең маңыздысын, тұздық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ретінде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ортасынан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кейінгі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бөлікке сақталады. Бірақ бүкіл әңгімедегі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баяндама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сол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оқиғағ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алып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келуі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керек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</w:p>
    <w:p w:rsidR="007F02AA" w:rsidRPr="007F02AA" w:rsidRDefault="007F02AA" w:rsidP="007F02AA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Әң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г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імелеу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форматында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кино, драматургиядағы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жиі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қолданылатын “Чехов мылтығы”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ережесін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ойда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ұстағанымыз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абзал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Яғни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бі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інші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актіде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қабырғада мылтық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ілініп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тұрса,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ол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екінші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немесе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үшінші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актіде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атылуы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тиіс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Артық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факті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артық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дерек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болмауы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тиіс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Мақаланы түзеткен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кезде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бір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параграфты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деректі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сөйлемді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алып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тастағанда мәні өзгермесе,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демек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ол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артық.</w:t>
      </w:r>
    </w:p>
    <w:p w:rsidR="007F02AA" w:rsidRPr="007F02AA" w:rsidRDefault="007F02AA" w:rsidP="007F02AA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</w:pPr>
      <w:r w:rsidRPr="007F02AA">
        <w:rPr>
          <w:rFonts w:ascii="Verdana" w:eastAsia="Times New Roman" w:hAnsi="Verdana" w:cs="Times New Roman"/>
          <w:b/>
          <w:bCs/>
          <w:i/>
          <w:iCs/>
          <w:color w:val="222222"/>
          <w:sz w:val="23"/>
          <w:lang w:eastAsia="ru-RU"/>
        </w:rPr>
        <w:t>Әңгіме соңы.</w:t>
      </w:r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 Әңгіменің соңында маңызды 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р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өл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ойнатын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деталь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туралы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дерек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жанама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түрде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болсын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сторителлинг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ішінде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айтылуы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тиіс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Мәселен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бір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адам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шырғалаңнан өтіп, қиындықтарды жеңіп, сюжет соңында тұзаққа түсті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делік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Сол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сәтте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дорбасынан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бәкісін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алып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тұзақты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кесі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</w:t>
      </w:r>
      <w:proofErr w:type="spellEnd"/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,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босап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шықты. Дорбадағы пышақ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кенеттен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пайда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болмауы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тіс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Ол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туралы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деталь әң</w:t>
      </w:r>
      <w:proofErr w:type="gram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г</w:t>
      </w:r>
      <w:proofErr w:type="gram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іме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барысында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айтылған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болуы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керек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.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Осылайша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 xml:space="preserve"> әңгіменің логикалық түйіні </w:t>
      </w:r>
      <w:proofErr w:type="spellStart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шешіледі</w:t>
      </w:r>
      <w:proofErr w:type="spellEnd"/>
      <w:r w:rsidRPr="007F02AA">
        <w:rPr>
          <w:rFonts w:ascii="Verdana" w:eastAsia="Times New Roman" w:hAnsi="Verdana" w:cs="Times New Roman"/>
          <w:color w:val="222222"/>
          <w:sz w:val="23"/>
          <w:szCs w:val="23"/>
          <w:lang w:eastAsia="ru-RU"/>
        </w:rPr>
        <w:t>.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0"/>
      </w:tblGrid>
      <w:tr w:rsidR="007F02AA" w:rsidRPr="007F02AA" w:rsidTr="007F02AA">
        <w:tc>
          <w:tcPr>
            <w:tcW w:w="0" w:type="auto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2AA" w:rsidRPr="007F02AA" w:rsidRDefault="007F02AA" w:rsidP="007F02AA">
            <w:pPr>
              <w:spacing w:after="3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Ұсынылатын әдебиет:</w:t>
            </w:r>
          </w:p>
          <w:p w:rsidR="007F02AA" w:rsidRPr="007F02AA" w:rsidRDefault="007F02AA" w:rsidP="007F02AA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10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 Дархан Ө</w:t>
            </w:r>
            <w:proofErr w:type="gramStart"/>
            <w:r w:rsidRPr="007F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F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ірбектің eurasianet.org  </w:t>
            </w:r>
            <w:proofErr w:type="spellStart"/>
            <w:r w:rsidRPr="007F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сайтында</w:t>
            </w:r>
            <w:proofErr w:type="spellEnd"/>
            <w:r w:rsidRPr="007F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жарияланған “</w:t>
            </w:r>
            <w:proofErr w:type="spellStart"/>
            <w:r w:rsidRPr="007F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F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"https://eurasianet.org/the-kazakh-centenarian-who-escaped-the-soviets-twice" \l ":~:text=Born%20in%201916%2C%20Asiya%20narrowly,Soviet%20Union%20invaded%20in%201979." </w:instrText>
            </w:r>
            <w:r w:rsidRPr="007F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F02AA">
              <w:rPr>
                <w:rFonts w:ascii="Times New Roman" w:eastAsia="Times New Roman" w:hAnsi="Times New Roman" w:cs="Times New Roman"/>
                <w:color w:val="E32F2F"/>
                <w:sz w:val="24"/>
                <w:szCs w:val="24"/>
                <w:lang w:eastAsia="ru-RU"/>
              </w:rPr>
              <w:t>The</w:t>
            </w:r>
            <w:proofErr w:type="spellEnd"/>
            <w:r w:rsidRPr="007F02AA">
              <w:rPr>
                <w:rFonts w:ascii="Times New Roman" w:eastAsia="Times New Roman" w:hAnsi="Times New Roman" w:cs="Times New Roman"/>
                <w:color w:val="E32F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AA">
              <w:rPr>
                <w:rFonts w:ascii="Times New Roman" w:eastAsia="Times New Roman" w:hAnsi="Times New Roman" w:cs="Times New Roman"/>
                <w:color w:val="E32F2F"/>
                <w:sz w:val="24"/>
                <w:szCs w:val="24"/>
                <w:lang w:eastAsia="ru-RU"/>
              </w:rPr>
              <w:t>Kazakh</w:t>
            </w:r>
            <w:proofErr w:type="spellEnd"/>
            <w:r w:rsidRPr="007F02AA">
              <w:rPr>
                <w:rFonts w:ascii="Times New Roman" w:eastAsia="Times New Roman" w:hAnsi="Times New Roman" w:cs="Times New Roman"/>
                <w:color w:val="E32F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AA">
              <w:rPr>
                <w:rFonts w:ascii="Times New Roman" w:eastAsia="Times New Roman" w:hAnsi="Times New Roman" w:cs="Times New Roman"/>
                <w:color w:val="E32F2F"/>
                <w:sz w:val="24"/>
                <w:szCs w:val="24"/>
                <w:lang w:eastAsia="ru-RU"/>
              </w:rPr>
              <w:t>centenarian</w:t>
            </w:r>
            <w:proofErr w:type="spellEnd"/>
            <w:r w:rsidRPr="007F02AA">
              <w:rPr>
                <w:rFonts w:ascii="Times New Roman" w:eastAsia="Times New Roman" w:hAnsi="Times New Roman" w:cs="Times New Roman"/>
                <w:color w:val="E32F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AA">
              <w:rPr>
                <w:rFonts w:ascii="Times New Roman" w:eastAsia="Times New Roman" w:hAnsi="Times New Roman" w:cs="Times New Roman"/>
                <w:color w:val="E32F2F"/>
                <w:sz w:val="24"/>
                <w:szCs w:val="24"/>
                <w:lang w:eastAsia="ru-RU"/>
              </w:rPr>
              <w:t>who</w:t>
            </w:r>
            <w:proofErr w:type="spellEnd"/>
            <w:r w:rsidRPr="007F02AA">
              <w:rPr>
                <w:rFonts w:ascii="Times New Roman" w:eastAsia="Times New Roman" w:hAnsi="Times New Roman" w:cs="Times New Roman"/>
                <w:color w:val="E32F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AA">
              <w:rPr>
                <w:rFonts w:ascii="Times New Roman" w:eastAsia="Times New Roman" w:hAnsi="Times New Roman" w:cs="Times New Roman"/>
                <w:color w:val="E32F2F"/>
                <w:sz w:val="24"/>
                <w:szCs w:val="24"/>
                <w:lang w:eastAsia="ru-RU"/>
              </w:rPr>
              <w:t>escaped</w:t>
            </w:r>
            <w:proofErr w:type="spellEnd"/>
            <w:r w:rsidRPr="007F02AA">
              <w:rPr>
                <w:rFonts w:ascii="Times New Roman" w:eastAsia="Times New Roman" w:hAnsi="Times New Roman" w:cs="Times New Roman"/>
                <w:color w:val="E32F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AA">
              <w:rPr>
                <w:rFonts w:ascii="Times New Roman" w:eastAsia="Times New Roman" w:hAnsi="Times New Roman" w:cs="Times New Roman"/>
                <w:color w:val="E32F2F"/>
                <w:sz w:val="24"/>
                <w:szCs w:val="24"/>
                <w:lang w:eastAsia="ru-RU"/>
              </w:rPr>
              <w:t>the</w:t>
            </w:r>
            <w:proofErr w:type="spellEnd"/>
            <w:r w:rsidRPr="007F02AA">
              <w:rPr>
                <w:rFonts w:ascii="Times New Roman" w:eastAsia="Times New Roman" w:hAnsi="Times New Roman" w:cs="Times New Roman"/>
                <w:color w:val="E32F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AA">
              <w:rPr>
                <w:rFonts w:ascii="Times New Roman" w:eastAsia="Times New Roman" w:hAnsi="Times New Roman" w:cs="Times New Roman"/>
                <w:color w:val="E32F2F"/>
                <w:sz w:val="24"/>
                <w:szCs w:val="24"/>
                <w:lang w:eastAsia="ru-RU"/>
              </w:rPr>
              <w:t>Soviets</w:t>
            </w:r>
            <w:proofErr w:type="spellEnd"/>
            <w:r w:rsidRPr="007F02AA">
              <w:rPr>
                <w:rFonts w:ascii="Times New Roman" w:eastAsia="Times New Roman" w:hAnsi="Times New Roman" w:cs="Times New Roman"/>
                <w:color w:val="E32F2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02AA">
              <w:rPr>
                <w:rFonts w:ascii="Times New Roman" w:eastAsia="Times New Roman" w:hAnsi="Times New Roman" w:cs="Times New Roman"/>
                <w:color w:val="E32F2F"/>
                <w:sz w:val="24"/>
                <w:szCs w:val="24"/>
                <w:lang w:eastAsia="ru-RU"/>
              </w:rPr>
              <w:t>twice</w:t>
            </w:r>
            <w:proofErr w:type="spellEnd"/>
            <w:r w:rsidRPr="007F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7F0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материалы.</w:t>
            </w:r>
          </w:p>
        </w:tc>
      </w:tr>
    </w:tbl>
    <w:p w:rsidR="00B932BA" w:rsidRDefault="007F02AA"/>
    <w:sectPr w:rsidR="00B932BA" w:rsidSect="009C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92E"/>
    <w:multiLevelType w:val="multilevel"/>
    <w:tmpl w:val="226C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02AA"/>
    <w:rsid w:val="00122F19"/>
    <w:rsid w:val="007F02AA"/>
    <w:rsid w:val="009C39BB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BB"/>
  </w:style>
  <w:style w:type="paragraph" w:styleId="1">
    <w:name w:val="heading 1"/>
    <w:basedOn w:val="a"/>
    <w:link w:val="10"/>
    <w:uiPriority w:val="9"/>
    <w:qFormat/>
    <w:rsid w:val="007F0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02AA"/>
    <w:rPr>
      <w:color w:val="0000FF"/>
      <w:u w:val="single"/>
    </w:rPr>
  </w:style>
  <w:style w:type="character" w:customStyle="1" w:styleId="tdb-author-by">
    <w:name w:val="tdb-author-by"/>
    <w:basedOn w:val="a0"/>
    <w:rsid w:val="007F02AA"/>
  </w:style>
  <w:style w:type="paragraph" w:styleId="a4">
    <w:name w:val="Normal (Web)"/>
    <w:basedOn w:val="a"/>
    <w:uiPriority w:val="99"/>
    <w:semiHidden/>
    <w:unhideWhenUsed/>
    <w:rsid w:val="007F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02AA"/>
    <w:rPr>
      <w:b/>
      <w:bCs/>
    </w:rPr>
  </w:style>
  <w:style w:type="character" w:styleId="a6">
    <w:name w:val="Emphasis"/>
    <w:basedOn w:val="a0"/>
    <w:uiPriority w:val="20"/>
    <w:qFormat/>
    <w:rsid w:val="007F02A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F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7766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06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1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113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0094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8001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4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newreporter.org/kz/author/darkhanomirb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ewreporter.org/kz/author/darkhanomirbe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885</Words>
  <Characters>5050</Characters>
  <Application>Microsoft Office Word</Application>
  <DocSecurity>0</DocSecurity>
  <Lines>42</Lines>
  <Paragraphs>11</Paragraphs>
  <ScaleCrop>false</ScaleCrop>
  <Company>Microsoft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2022-10-28T19:25:00Z</dcterms:created>
  <dcterms:modified xsi:type="dcterms:W3CDTF">2022-10-28T19:26:00Z</dcterms:modified>
</cp:coreProperties>
</file>